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Visits to various facilities during the 10</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World Congress of Women’s Mental Health March 5</w:t>
      </w:r>
      <w:r w:rsidDel="00000000" w:rsidR="00000000" w:rsidRPr="00000000">
        <w:rPr>
          <w:rFonts w:ascii="Arial" w:cs="Arial" w:eastAsia="Arial" w:hAnsi="Arial"/>
          <w:b w:val="1"/>
          <w:sz w:val="24"/>
          <w:szCs w:val="24"/>
          <w:vertAlign w:val="superscript"/>
          <w:rtl w:val="0"/>
        </w:rPr>
        <w:t xml:space="preserve">th</w:t>
      </w:r>
      <w:r w:rsidDel="00000000" w:rsidR="00000000" w:rsidRPr="00000000">
        <w:rPr>
          <w:rFonts w:ascii="Arial" w:cs="Arial" w:eastAsia="Arial" w:hAnsi="Arial"/>
          <w:b w:val="1"/>
          <w:sz w:val="24"/>
          <w:szCs w:val="24"/>
          <w:rtl w:val="0"/>
        </w:rPr>
        <w:t xml:space="preserve"> to 8th, 2025</w:t>
      </w:r>
    </w:p>
    <w:p w:rsidR="00000000" w:rsidDel="00000000" w:rsidP="00000000" w:rsidRDefault="00000000" w:rsidRPr="00000000" w14:paraId="00000002">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As part of the 10th World Congress of Women's Mental Health (IAWMH 2025), delegates will have the unique opportunity to explore various specialised facilities within NIMHANS, a renowned tertiary care centre for mental health and neurosciences. These visits, arranged on a first-come, first-served basis, aim to provide valuable insights into the services and programs offered at NIMHANS, Bengaluru. </w:t>
      </w:r>
    </w:p>
    <w:p w:rsidR="00000000" w:rsidDel="00000000" w:rsidP="00000000" w:rsidRDefault="00000000" w:rsidRPr="00000000" w14:paraId="00000004">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Mother </w:t>
      </w:r>
      <w:r w:rsidDel="00000000" w:rsidR="00000000" w:rsidRPr="00000000">
        <w:rPr>
          <w:rFonts w:ascii="Arial" w:cs="Arial" w:eastAsia="Arial" w:hAnsi="Arial"/>
          <w:b w:val="1"/>
          <w:sz w:val="24"/>
          <w:szCs w:val="24"/>
          <w:rtl w:val="0"/>
        </w:rPr>
        <w:t xml:space="preserve">and </w:t>
      </w:r>
      <w:r w:rsidDel="00000000" w:rsidR="00000000" w:rsidRPr="00000000">
        <w:rPr>
          <w:rFonts w:ascii="Arial" w:cs="Arial" w:eastAsia="Arial" w:hAnsi="Arial"/>
          <w:b w:val="1"/>
          <w:color w:val="000000"/>
          <w:sz w:val="24"/>
          <w:szCs w:val="24"/>
          <w:rtl w:val="0"/>
        </w:rPr>
        <w:t xml:space="preserve">Baby Inpatient Psychiatry Unit</w:t>
      </w:r>
    </w:p>
    <w:p w:rsidR="00000000" w:rsidDel="00000000" w:rsidP="00000000" w:rsidRDefault="00000000" w:rsidRPr="00000000" w14:paraId="00000006">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Dates: 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6th, 7th, and 8th March 2025</w:t>
      </w:r>
      <w:r w:rsidDel="00000000" w:rsidR="00000000" w:rsidRPr="00000000">
        <w:rPr>
          <w:rtl w:val="0"/>
        </w:rPr>
      </w:r>
    </w:p>
    <w:p w:rsidR="00000000" w:rsidDel="00000000" w:rsidP="00000000" w:rsidRDefault="00000000" w:rsidRPr="00000000" w14:paraId="00000007">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Timings: 10:00 AM – 11:00 AM and 3:00 PM – 4:00 PM</w:t>
      </w:r>
      <w:r w:rsidDel="00000000" w:rsidR="00000000" w:rsidRPr="00000000">
        <w:rPr>
          <w:rtl w:val="0"/>
        </w:rPr>
      </w:r>
    </w:p>
    <w:p w:rsidR="00000000" w:rsidDel="00000000" w:rsidP="00000000" w:rsidRDefault="00000000" w:rsidRPr="00000000" w14:paraId="00000008">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Capacity: 15 persons per visit </w:t>
      </w:r>
      <w:r w:rsidDel="00000000" w:rsidR="00000000" w:rsidRPr="00000000">
        <w:rPr>
          <w:rtl w:val="0"/>
        </w:rPr>
      </w:r>
    </w:p>
    <w:p w:rsidR="00000000" w:rsidDel="00000000" w:rsidP="00000000" w:rsidRDefault="00000000" w:rsidRPr="00000000" w14:paraId="00000009">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Overview: The Mother and Baby inpatient unit offers comprehensive multidisciplinary care for maternal mental health and infant well-being, including treatment of postpartum and pregnancy related issues requiring inpatient care, specific interventions for Mother-Infant Bonding Disorders, and support for spouses and family members. We invite you to explore our brand new MBU and listen to our journey.</w:t>
      </w:r>
    </w:p>
    <w:p w:rsidR="00000000" w:rsidDel="00000000" w:rsidP="00000000" w:rsidRDefault="00000000" w:rsidRPr="00000000" w14:paraId="0000000A">
      <w:pPr>
        <w:ind w:left="720" w:firstLine="0"/>
        <w:rPr>
          <w:rFonts w:ascii="Arial" w:cs="Arial" w:eastAsia="Arial" w:hAnsi="Arial"/>
          <w:sz w:val="24"/>
          <w:szCs w:val="24"/>
        </w:rPr>
      </w:pPr>
      <w:r w:rsidDel="00000000" w:rsidR="00000000" w:rsidRPr="00000000">
        <w:rPr>
          <w:rFonts w:ascii="Arial" w:cs="Arial" w:eastAsia="Arial" w:hAnsi="Arial"/>
          <w:b w:val="1"/>
          <w:sz w:val="24"/>
          <w:szCs w:val="24"/>
          <w:rtl w:val="0"/>
        </w:rPr>
        <w:t xml:space="preserve">We have Multidisciplinary MBU ward rounds on Tuesdays.</w:t>
      </w:r>
      <w:r w:rsidDel="00000000" w:rsidR="00000000" w:rsidRPr="00000000">
        <w:rPr>
          <w:rFonts w:ascii="Arial" w:cs="Arial" w:eastAsia="Arial" w:hAnsi="Arial"/>
          <w:sz w:val="24"/>
          <w:szCs w:val="24"/>
          <w:rtl w:val="0"/>
        </w:rPr>
        <w:t xml:space="preserve"> We can accommodate up to 5 visitors for a ward round on the 4</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March or 11 March 2025. If interested please write to </w:t>
      </w:r>
      <w:hyperlink r:id="rId7">
        <w:r w:rsidDel="00000000" w:rsidR="00000000" w:rsidRPr="00000000">
          <w:rPr>
            <w:rFonts w:ascii="Arial" w:cs="Arial" w:eastAsia="Arial" w:hAnsi="Arial"/>
            <w:color w:val="0563c1"/>
            <w:sz w:val="24"/>
            <w:szCs w:val="24"/>
            <w:u w:val="single"/>
            <w:rtl w:val="0"/>
          </w:rPr>
          <w:t xml:space="preserve">deans@nimhans.net</w:t>
        </w:r>
      </w:hyperlink>
      <w:r w:rsidDel="00000000" w:rsidR="00000000" w:rsidRPr="00000000">
        <w:rPr>
          <w:rFonts w:ascii="Arial" w:cs="Arial" w:eastAsia="Arial" w:hAnsi="Arial"/>
          <w:sz w:val="24"/>
          <w:szCs w:val="24"/>
          <w:rtl w:val="0"/>
        </w:rPr>
        <w:t xml:space="preserve"> by 27th Feb with MBU in your subject line.</w:t>
      </w:r>
    </w:p>
    <w:p w:rsidR="00000000" w:rsidDel="00000000" w:rsidP="00000000" w:rsidRDefault="00000000" w:rsidRPr="00000000" w14:paraId="0000000B">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Location – Psychiatry Speciality Block,  </w:t>
      </w:r>
    </w:p>
    <w:p w:rsidR="00000000" w:rsidDel="00000000" w:rsidP="00000000" w:rsidRDefault="00000000" w:rsidRPr="00000000" w14:paraId="0000000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First Floor</w:t>
      </w:r>
    </w:p>
    <w:p w:rsidR="00000000" w:rsidDel="00000000" w:rsidP="00000000" w:rsidRDefault="00000000" w:rsidRPr="00000000" w14:paraId="0000000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Near the State Bank of India Building on the NIMHANS Campus</w:t>
      </w:r>
    </w:p>
    <w:p w:rsidR="00000000" w:rsidDel="00000000" w:rsidP="00000000" w:rsidRDefault="00000000" w:rsidRPr="00000000" w14:paraId="0000000E">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Walking time from Convention Centre-</w:t>
      </w:r>
      <w:r w:rsidDel="00000000" w:rsidR="00000000" w:rsidRPr="00000000">
        <w:rPr>
          <w:rFonts w:ascii="Arial" w:cs="Arial" w:eastAsia="Arial" w:hAnsi="Arial"/>
          <w:sz w:val="24"/>
          <w:szCs w:val="24"/>
          <w:rtl w:val="0"/>
        </w:rPr>
        <w:t xml:space="preserve"> 5 minutes</w:t>
      </w:r>
      <w:r w:rsidDel="00000000" w:rsidR="00000000" w:rsidRPr="00000000">
        <w:rPr>
          <w:rtl w:val="0"/>
        </w:rPr>
      </w:r>
    </w:p>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spacing w:after="80" w:lineRule="auto"/>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Yoga Centre (NIMHANS Integrated Centre for Yoga (NICY))</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80" w:lineRule="auto"/>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Dates: 6th, 7th, and 8th March 2025 – Special Yoga Sessions for I</w:t>
      </w:r>
      <w:r w:rsidDel="00000000" w:rsidR="00000000" w:rsidRPr="00000000">
        <w:rPr>
          <w:rFonts w:ascii="Arial" w:cs="Arial" w:eastAsia="Arial" w:hAnsi="Arial"/>
          <w:sz w:val="24"/>
          <w:szCs w:val="24"/>
          <w:rtl w:val="0"/>
        </w:rPr>
        <w:t xml:space="preserve">AW</w:t>
      </w:r>
      <w:r w:rsidDel="00000000" w:rsidR="00000000" w:rsidRPr="00000000">
        <w:rPr>
          <w:rFonts w:ascii="Arial" w:cs="Arial" w:eastAsia="Arial" w:hAnsi="Arial"/>
          <w:color w:val="000000"/>
          <w:sz w:val="24"/>
          <w:szCs w:val="24"/>
          <w:rtl w:val="0"/>
        </w:rPr>
        <w:t xml:space="preserve">MH Congress participants </w:t>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Timings: 8:00 AM – 9:00 AM and 4:00 PM – 5:00 PM</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Capacity: 30 persons per batch</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Dress Code: Participants are advised to wear comfortable, loose-fitting attire suitable for yoga practice.</w:t>
      </w:r>
    </w:p>
    <w:p w:rsidR="00000000" w:rsidDel="00000000" w:rsidP="00000000" w:rsidRDefault="00000000" w:rsidRPr="00000000" w14:paraId="00000015">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Overview: The Yoga Centre integrates wellness practices with modern mental health care, offering yoga sessions designed to reduce stress, enhance mindfulness, and promote holistic well-being. The centre also offers specific modules for multiple psychiatric and neurological conditions. Those who want to participate in the yoga sessions may wear appropriate attire. If you only want to visit then sign up for a once a day visit.</w:t>
      </w:r>
    </w:p>
    <w:p w:rsidR="00000000" w:rsidDel="00000000" w:rsidP="00000000" w:rsidRDefault="00000000" w:rsidRPr="00000000" w14:paraId="00000016">
      <w:pPr>
        <w:ind w:left="720" w:firstLine="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ind w:left="72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Walking time from Convention Centre</w:t>
      </w:r>
      <w:r w:rsidDel="00000000" w:rsidR="00000000" w:rsidRPr="00000000">
        <w:rPr>
          <w:rFonts w:ascii="Arial" w:cs="Arial" w:eastAsia="Arial" w:hAnsi="Arial"/>
          <w:sz w:val="24"/>
          <w:szCs w:val="24"/>
          <w:rtl w:val="0"/>
        </w:rPr>
        <w:t xml:space="preserve">- 5 minutes</w:t>
      </w:r>
      <w:r w:rsidDel="00000000" w:rsidR="00000000" w:rsidRPr="00000000">
        <w:rPr>
          <w:rtl w:val="0"/>
        </w:rPr>
      </w:r>
    </w:p>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NIMHANS Heritage Museum</w:t>
      </w:r>
    </w:p>
    <w:p w:rsidR="00000000" w:rsidDel="00000000" w:rsidP="00000000" w:rsidRDefault="00000000" w:rsidRPr="00000000" w14:paraId="0000001A">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Dates: 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6th, 7</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March. The museum is closed on 8</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March.</w:t>
      </w:r>
      <w:r w:rsidDel="00000000" w:rsidR="00000000" w:rsidRPr="00000000">
        <w:rPr>
          <w:rtl w:val="0"/>
        </w:rPr>
      </w:r>
    </w:p>
    <w:p w:rsidR="00000000" w:rsidDel="00000000" w:rsidP="00000000" w:rsidRDefault="00000000" w:rsidRPr="00000000" w14:paraId="0000001B">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Timings: Open throughout the day- 9 am to 4.30 pm. It takes 30 -45 minutes for a tour </w:t>
      </w:r>
      <w:r w:rsidDel="00000000" w:rsidR="00000000" w:rsidRPr="00000000">
        <w:rPr>
          <w:rtl w:val="0"/>
        </w:rPr>
      </w:r>
    </w:p>
    <w:p w:rsidR="00000000" w:rsidDel="00000000" w:rsidP="00000000" w:rsidRDefault="00000000" w:rsidRPr="00000000" w14:paraId="0000001C">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Guidance: Volunteers will be available to provide directions and assist visitors at the museum.</w:t>
      </w:r>
      <w:r w:rsidDel="00000000" w:rsidR="00000000" w:rsidRPr="00000000">
        <w:rPr>
          <w:rtl w:val="0"/>
        </w:rPr>
      </w:r>
    </w:p>
    <w:p w:rsidR="00000000" w:rsidDel="00000000" w:rsidP="00000000" w:rsidRDefault="00000000" w:rsidRPr="00000000" w14:paraId="0000001D">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Overview: This museum showcases the rich history and evolution of mental health care, offering a unique glimpse into the cultural and scientific milestones of the field. It tells the story of the history and development of the institute from the time of the Lunatic Asylum in 1850 to NIMHANS through the medium of infographics, artefacts and narratives. </w:t>
      </w:r>
      <w:r w:rsidDel="00000000" w:rsidR="00000000" w:rsidRPr="00000000">
        <w:rPr>
          <w:rtl w:val="0"/>
        </w:rPr>
      </w:r>
    </w:p>
    <w:p w:rsidR="00000000" w:rsidDel="00000000" w:rsidP="00000000" w:rsidRDefault="00000000" w:rsidRPr="00000000" w14:paraId="0000001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Location – Opposite the State Bank of India, on campus </w:t>
      </w:r>
    </w:p>
    <w:p w:rsidR="00000000" w:rsidDel="00000000" w:rsidP="00000000" w:rsidRDefault="00000000" w:rsidRPr="00000000" w14:paraId="0000001F">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Walking time from Convention Centre- 5 minutes</w:t>
      </w:r>
      <w:r w:rsidDel="00000000" w:rsidR="00000000" w:rsidRPr="00000000">
        <w:rPr>
          <w:rtl w:val="0"/>
        </w:rPr>
      </w:r>
    </w:p>
    <w:p w:rsidR="00000000" w:rsidDel="00000000" w:rsidP="00000000" w:rsidRDefault="00000000" w:rsidRPr="00000000" w14:paraId="0000002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The NIMHANS Brain Museum</w:t>
      </w:r>
    </w:p>
    <w:p w:rsidR="00000000" w:rsidDel="00000000" w:rsidP="00000000" w:rsidRDefault="00000000" w:rsidRPr="00000000" w14:paraId="00000022">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Dates: 6th and 7th March 2025</w:t>
      </w:r>
      <w:r w:rsidDel="00000000" w:rsidR="00000000" w:rsidRPr="00000000">
        <w:rPr>
          <w:rtl w:val="0"/>
        </w:rPr>
      </w:r>
    </w:p>
    <w:p w:rsidR="00000000" w:rsidDel="00000000" w:rsidP="00000000" w:rsidRDefault="00000000" w:rsidRPr="00000000" w14:paraId="00000023">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Timings: Can be visited between 2 pm and 4 pm.</w:t>
      </w:r>
    </w:p>
    <w:p w:rsidR="00000000" w:rsidDel="00000000" w:rsidP="00000000" w:rsidRDefault="00000000" w:rsidRPr="00000000" w14:paraId="00000024">
      <w:pPr>
        <w:pBdr>
          <w:top w:space="0" w:sz="0" w:val="nil"/>
          <w:left w:space="0" w:sz="0" w:val="nil"/>
          <w:bottom w:space="0" w:sz="0" w:val="nil"/>
          <w:right w:space="0" w:sz="0" w:val="nil"/>
          <w:between w:space="0" w:sz="0" w:val="nil"/>
        </w:pBdr>
        <w:ind w:left="720" w:firstLine="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Overview: The Brain Museum, one-its-kind in India, features a curated collection of brain specimens. Collected over the past 35 years, the museum exhibits brains affected by various head injuries, cerebrovascular diseases, brain infections, neurodegenerative disorders, brain tumours, and brains of a few species of animals as well.</w:t>
      </w:r>
    </w:p>
    <w:p w:rsidR="00000000" w:rsidDel="00000000" w:rsidP="00000000" w:rsidRDefault="00000000" w:rsidRPr="00000000" w14:paraId="00000025">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Location: Ground floor, Neurobiology Centre (NBRC)</w:t>
      </w:r>
    </w:p>
    <w:p w:rsidR="00000000" w:rsidDel="00000000" w:rsidP="00000000" w:rsidRDefault="00000000" w:rsidRPr="00000000" w14:paraId="00000026">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Walking Time from Convention Centre: 10 minutes</w:t>
      </w:r>
    </w:p>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9">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ind w:left="360" w:hanging="360"/>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Perinatal Psychiatric Clinic</w:t>
      </w:r>
    </w:p>
    <w:p w:rsidR="00000000" w:rsidDel="00000000" w:rsidP="00000000" w:rsidRDefault="00000000" w:rsidRPr="00000000" w14:paraId="0000002B">
      <w:pPr>
        <w:ind w:left="720" w:firstLine="0"/>
        <w:rPr>
          <w:rFonts w:ascii="Arial" w:cs="Arial" w:eastAsia="Arial" w:hAnsi="Arial"/>
          <w:b w:val="1"/>
          <w:sz w:val="24"/>
          <w:szCs w:val="24"/>
        </w:rPr>
      </w:pPr>
      <w:r w:rsidDel="00000000" w:rsidR="00000000" w:rsidRPr="00000000">
        <w:rPr>
          <w:rFonts w:ascii="Arial" w:cs="Arial" w:eastAsia="Arial" w:hAnsi="Arial"/>
          <w:sz w:val="24"/>
          <w:szCs w:val="24"/>
          <w:rtl w:val="0"/>
        </w:rPr>
        <w:t xml:space="preserve">Date: </w:t>
      </w:r>
      <w:r w:rsidDel="00000000" w:rsidR="00000000" w:rsidRPr="00000000">
        <w:rPr>
          <w:rFonts w:ascii="Arial" w:cs="Arial" w:eastAsia="Arial" w:hAnsi="Arial"/>
          <w:b w:val="1"/>
          <w:sz w:val="24"/>
          <w:szCs w:val="24"/>
          <w:rtl w:val="0"/>
        </w:rPr>
        <w:t xml:space="preserve">Only on Friday, 7th March 2025</w:t>
      </w:r>
    </w:p>
    <w:p w:rsidR="00000000" w:rsidDel="00000000" w:rsidP="00000000" w:rsidRDefault="00000000" w:rsidRPr="00000000" w14:paraId="0000002C">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Timings: 10:00 AM – 11:00 AM and 11 am to 12 pm (Two Batches)</w:t>
      </w:r>
    </w:p>
    <w:p w:rsidR="00000000" w:rsidDel="00000000" w:rsidP="00000000" w:rsidRDefault="00000000" w:rsidRPr="00000000" w14:paraId="0000002D">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Capacity: 10 in each batch </w:t>
      </w:r>
    </w:p>
    <w:p w:rsidR="00000000" w:rsidDel="00000000" w:rsidP="00000000" w:rsidRDefault="00000000" w:rsidRPr="00000000" w14:paraId="0000002E">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Location: 2</w:t>
      </w:r>
      <w:r w:rsidDel="00000000" w:rsidR="00000000" w:rsidRPr="00000000">
        <w:rPr>
          <w:rFonts w:ascii="Arial" w:cs="Arial" w:eastAsia="Arial" w:hAnsi="Arial"/>
          <w:sz w:val="24"/>
          <w:szCs w:val="24"/>
          <w:vertAlign w:val="superscript"/>
          <w:rtl w:val="0"/>
        </w:rPr>
        <w:t xml:space="preserve">nd</w:t>
      </w:r>
      <w:r w:rsidDel="00000000" w:rsidR="00000000" w:rsidRPr="00000000">
        <w:rPr>
          <w:rFonts w:ascii="Arial" w:cs="Arial" w:eastAsia="Arial" w:hAnsi="Arial"/>
          <w:sz w:val="24"/>
          <w:szCs w:val="24"/>
          <w:rtl w:val="0"/>
        </w:rPr>
        <w:t xml:space="preserve"> floor, Psychiatry Speciality Clinic</w:t>
      </w:r>
    </w:p>
    <w:p w:rsidR="00000000" w:rsidDel="00000000" w:rsidP="00000000" w:rsidRDefault="00000000" w:rsidRPr="00000000" w14:paraId="0000002F">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NIMHANS Outpatient Department, Gate No. 4</w:t>
      </w:r>
    </w:p>
    <w:p w:rsidR="00000000" w:rsidDel="00000000" w:rsidP="00000000" w:rsidRDefault="00000000" w:rsidRPr="00000000" w14:paraId="00000030">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Walking Time from Convention Centre: 10 minutes</w:t>
      </w:r>
    </w:p>
    <w:p w:rsidR="00000000" w:rsidDel="00000000" w:rsidP="00000000" w:rsidRDefault="00000000" w:rsidRPr="00000000" w14:paraId="00000031">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t xml:space="preserve">Overview: This clinic specializes in addressing psychiatric conditions during pregnancy and postpartum period. The clinic also offers specialised services including pre-pregnancy counselling for women with mental health related difficulties, developmental assessment of the infant, and mother-baby bonding, allowing for early intervention.</w:t>
      </w:r>
    </w:p>
    <w:p w:rsidR="00000000" w:rsidDel="00000000" w:rsidP="00000000" w:rsidRDefault="00000000" w:rsidRPr="00000000" w14:paraId="00000032">
      <w:pPr>
        <w:ind w:left="720" w:firstLine="0"/>
        <w:rPr>
          <w:rFonts w:ascii="Arial" w:cs="Arial" w:eastAsia="Arial" w:hAnsi="Arial"/>
          <w:sz w:val="24"/>
          <w:szCs w:val="24"/>
        </w:rPr>
      </w:pPr>
      <w:r w:rsidDel="00000000" w:rsidR="00000000" w:rsidRPr="00000000">
        <w:rPr>
          <w:rFonts w:ascii="Arial" w:cs="Arial" w:eastAsia="Arial" w:hAnsi="Arial"/>
          <w:sz w:val="24"/>
          <w:szCs w:val="24"/>
          <w:rtl w:val="0"/>
        </w:rPr>
        <w:br w:type="textWrapping"/>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1"/>
          <w:i w:val="0"/>
          <w:smallCaps w:val="0"/>
          <w:strike w:val="0"/>
          <w:color w:val="000000"/>
          <w:sz w:val="24"/>
          <w:szCs w:val="24"/>
          <w:highlight w:val="white"/>
          <w:vertAlign w:val="baseline"/>
        </w:rPr>
      </w:pP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The Tele MANAS Experience: Diving into India's largest digital mental health Service"</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1"/>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Date of visit :</w:t>
      </w:r>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 5th March to 8th March</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Timings: 11am to 12:30pm and 3-4pm</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Capacity: 10 people in each batch</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Location: Tele MANAS, 6th Floor, Dietary section building, NIMHANS</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Walking time from convention centre: 5 mins</w:t>
        <w:br w:type="textWrapping"/>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Overview of the visit: TeleMANAS is a tele-mental health service offering 24/7 support through a toll-free telephonic counseling system, catering to diverse population needs across the country. It provides services in 20 languages, ensuring accessibility to a wide range of individuals. It connects users with trained counselors and mental health professionals (MHPs) to address various mental health concerns.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rPr>
          <w:rFonts w:ascii="Arial" w:cs="Arial" w:eastAsia="Arial" w:hAnsi="Arial"/>
          <w:b w:val="0"/>
          <w:i w:val="0"/>
          <w:smallCaps w:val="0"/>
          <w:strike w:val="0"/>
          <w:color w:val="000000"/>
          <w:sz w:val="24"/>
          <w:szCs w:val="24"/>
          <w:highlight w:val="white"/>
          <w:u w:val="none"/>
          <w:vertAlign w:val="baseline"/>
        </w:rPr>
      </w:pPr>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During the orientation, delegates will get an overview of the system and its key features, including confidentiality and client-centered care. They will also have the chance to listen to a live call to observe how calls are managed and how counselors provide support. Interaction with counselors and MHPs will follow, allowing participants to ask questions about best practices, challenges, and the role of MHPs. The session aims to provide a comprehensive understanding of TeleMANAS’ services and operations.</w:t>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C">
      <w:pP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How to sign-up for these visits</w:t>
      </w:r>
    </w:p>
    <w:p w:rsidR="00000000" w:rsidDel="00000000" w:rsidP="00000000" w:rsidRDefault="00000000" w:rsidRPr="00000000" w14:paraId="0000003D">
      <w:pPr>
        <w:rPr>
          <w:rFonts w:ascii="Arial" w:cs="Arial" w:eastAsia="Arial" w:hAnsi="Arial"/>
          <w:sz w:val="24"/>
          <w:szCs w:val="24"/>
        </w:rPr>
      </w:pPr>
      <w:r w:rsidDel="00000000" w:rsidR="00000000" w:rsidRPr="00000000">
        <w:rPr>
          <w:rFonts w:ascii="Arial" w:cs="Arial" w:eastAsia="Arial" w:hAnsi="Arial"/>
          <w:sz w:val="24"/>
          <w:szCs w:val="24"/>
          <w:rtl w:val="0"/>
        </w:rPr>
        <w:t xml:space="preserve">Delegates can sign up for these visits at the registration desk in the Conference Convention Centre which will be open from the 5</w:t>
      </w:r>
      <w:r w:rsidDel="00000000" w:rsidR="00000000" w:rsidRPr="00000000">
        <w:rPr>
          <w:rFonts w:ascii="Arial" w:cs="Arial" w:eastAsia="Arial" w:hAnsi="Arial"/>
          <w:sz w:val="24"/>
          <w:szCs w:val="24"/>
          <w:vertAlign w:val="superscript"/>
          <w:rtl w:val="0"/>
        </w:rPr>
        <w:t xml:space="preserve">th</w:t>
      </w:r>
      <w:r w:rsidDel="00000000" w:rsidR="00000000" w:rsidRPr="00000000">
        <w:rPr>
          <w:rFonts w:ascii="Arial" w:cs="Arial" w:eastAsia="Arial" w:hAnsi="Arial"/>
          <w:sz w:val="24"/>
          <w:szCs w:val="24"/>
          <w:rtl w:val="0"/>
        </w:rPr>
        <w:t xml:space="preserve"> March at 9 am. You will be given a token with your visit confirmation. The visit registrations will be on a first come first served basis. Delegates will be guided by volunteers and are encouraged to arrive at the convention centre or the venue with their tokens 10 minutes before schedule.  </w:t>
      </w:r>
    </w:p>
    <w:p w:rsidR="00000000" w:rsidDel="00000000" w:rsidP="00000000" w:rsidRDefault="00000000" w:rsidRPr="00000000" w14:paraId="0000003E">
      <w:pPr>
        <w:rPr>
          <w:rFonts w:ascii="Arial" w:cs="Arial" w:eastAsia="Arial" w:hAnsi="Arial"/>
          <w:sz w:val="24"/>
          <w:szCs w:val="24"/>
        </w:rPr>
      </w:pPr>
      <w:r w:rsidDel="00000000" w:rsidR="00000000" w:rsidRPr="00000000">
        <w:rPr>
          <w:rFonts w:ascii="Arial" w:cs="Arial" w:eastAsia="Arial" w:hAnsi="Arial"/>
          <w:sz w:val="24"/>
          <w:szCs w:val="24"/>
          <w:rtl w:val="0"/>
        </w:rPr>
        <w:t xml:space="preserve">For any queries or assistance, please contact the organizing team at the registration desk.</w:t>
      </w:r>
    </w:p>
    <w:p w:rsidR="00000000" w:rsidDel="00000000" w:rsidP="00000000" w:rsidRDefault="00000000" w:rsidRPr="00000000" w14:paraId="0000003F">
      <w:pPr>
        <w:rPr>
          <w:rFonts w:ascii="Arial" w:cs="Arial" w:eastAsia="Arial" w:hAnsi="Arial"/>
          <w:sz w:val="24"/>
          <w:szCs w:val="24"/>
        </w:rPr>
      </w:pPr>
      <w:r w:rsidDel="00000000" w:rsidR="00000000" w:rsidRPr="00000000">
        <w:rPr>
          <w:rFonts w:ascii="Arial" w:cs="Arial" w:eastAsia="Arial" w:hAnsi="Arial"/>
          <w:sz w:val="24"/>
          <w:szCs w:val="24"/>
          <w:rtl w:val="0"/>
        </w:rPr>
        <w:t xml:space="preserve">We look forward to hosting you and sharing insights into our efforts to advance mental health care for women globally.</w:t>
      </w:r>
    </w:p>
    <w:p w:rsidR="00000000" w:rsidDel="00000000" w:rsidP="00000000" w:rsidRDefault="00000000" w:rsidRPr="00000000" w14:paraId="00000040">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rPr>
          <w:rFonts w:ascii="Arial" w:cs="Arial" w:eastAsia="Arial" w:hAnsi="Arial"/>
          <w:sz w:val="32"/>
          <w:szCs w:val="32"/>
        </w:rPr>
      </w:pPr>
      <w:r w:rsidDel="00000000" w:rsidR="00000000" w:rsidRPr="00000000">
        <w:rPr>
          <w:rFonts w:ascii="Arial" w:cs="Arial" w:eastAsia="Arial" w:hAnsi="Arial"/>
          <w:sz w:val="36"/>
          <w:szCs w:val="36"/>
          <w:rtl w:val="0"/>
        </w:rPr>
        <w:t xml:space="preserve">Summary of Visits</w:t>
      </w:r>
      <w:r w:rsidDel="00000000" w:rsidR="00000000" w:rsidRPr="00000000">
        <w:rPr>
          <w:rFonts w:ascii="Arial" w:cs="Arial" w:eastAsia="Arial" w:hAnsi="Arial"/>
          <w:sz w:val="24"/>
          <w:szCs w:val="24"/>
          <w:rtl w:val="0"/>
        </w:rPr>
        <w:t xml:space="preserve"> </w:t>
      </w:r>
      <w:r w:rsidDel="00000000" w:rsidR="00000000" w:rsidRPr="00000000">
        <w:rPr>
          <w:rFonts w:ascii="Arial" w:cs="Arial" w:eastAsia="Arial" w:hAnsi="Arial"/>
          <w:sz w:val="32"/>
          <w:szCs w:val="32"/>
          <w:rtl w:val="0"/>
        </w:rPr>
        <w:t xml:space="preserve">with Dates and Times </w:t>
      </w:r>
    </w:p>
    <w:p w:rsidR="00000000" w:rsidDel="00000000" w:rsidP="00000000" w:rsidRDefault="00000000" w:rsidRPr="00000000" w14:paraId="00000042">
      <w:pPr>
        <w:rPr>
          <w:rFonts w:ascii="Arial" w:cs="Arial" w:eastAsia="Arial" w:hAnsi="Arial"/>
          <w:sz w:val="24"/>
          <w:szCs w:val="24"/>
        </w:rPr>
      </w:pPr>
      <w:r w:rsidDel="00000000" w:rsidR="00000000" w:rsidRPr="00000000">
        <w:rPr>
          <w:rtl w:val="0"/>
        </w:rPr>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8"/>
        <w:gridCol w:w="2100"/>
        <w:gridCol w:w="1456"/>
        <w:gridCol w:w="2550"/>
        <w:gridCol w:w="2072"/>
        <w:tblGridChange w:id="0">
          <w:tblGrid>
            <w:gridCol w:w="838"/>
            <w:gridCol w:w="2100"/>
            <w:gridCol w:w="1456"/>
            <w:gridCol w:w="2550"/>
            <w:gridCol w:w="2072"/>
          </w:tblGrid>
        </w:tblGridChange>
      </w:tblGrid>
      <w:tr>
        <w:trPr>
          <w:cantSplit w:val="0"/>
          <w:tblHeader w:val="0"/>
        </w:trPr>
        <w:tc>
          <w:tcPr/>
          <w:p w:rsidR="00000000" w:rsidDel="00000000" w:rsidP="00000000" w:rsidRDefault="00000000" w:rsidRPr="00000000" w14:paraId="00000043">
            <w:pPr>
              <w:rPr>
                <w:rFonts w:ascii="Arial" w:cs="Arial" w:eastAsia="Arial" w:hAnsi="Arial"/>
                <w:sz w:val="28"/>
                <w:szCs w:val="28"/>
              </w:rPr>
            </w:pPr>
            <w:r w:rsidDel="00000000" w:rsidR="00000000" w:rsidRPr="00000000">
              <w:rPr>
                <w:rFonts w:ascii="Arial" w:cs="Arial" w:eastAsia="Arial" w:hAnsi="Arial"/>
                <w:sz w:val="28"/>
                <w:szCs w:val="28"/>
                <w:rtl w:val="0"/>
              </w:rPr>
              <w:t xml:space="preserve">S. No.</w:t>
            </w:r>
          </w:p>
        </w:tc>
        <w:tc>
          <w:tcPr/>
          <w:p w:rsidR="00000000" w:rsidDel="00000000" w:rsidP="00000000" w:rsidRDefault="00000000" w:rsidRPr="00000000" w14:paraId="00000044">
            <w:pPr>
              <w:rPr>
                <w:rFonts w:ascii="Arial" w:cs="Arial" w:eastAsia="Arial" w:hAnsi="Arial"/>
                <w:sz w:val="28"/>
                <w:szCs w:val="28"/>
              </w:rPr>
            </w:pPr>
            <w:r w:rsidDel="00000000" w:rsidR="00000000" w:rsidRPr="00000000">
              <w:rPr>
                <w:rFonts w:ascii="Arial" w:cs="Arial" w:eastAsia="Arial" w:hAnsi="Arial"/>
                <w:sz w:val="28"/>
                <w:szCs w:val="28"/>
                <w:rtl w:val="0"/>
              </w:rPr>
              <w:t xml:space="preserve">Visit</w:t>
            </w:r>
          </w:p>
        </w:tc>
        <w:tc>
          <w:tcPr/>
          <w:p w:rsidR="00000000" w:rsidDel="00000000" w:rsidP="00000000" w:rsidRDefault="00000000" w:rsidRPr="00000000" w14:paraId="00000045">
            <w:pPr>
              <w:rPr>
                <w:rFonts w:ascii="Arial" w:cs="Arial" w:eastAsia="Arial" w:hAnsi="Arial"/>
                <w:sz w:val="28"/>
                <w:szCs w:val="28"/>
              </w:rPr>
            </w:pPr>
            <w:r w:rsidDel="00000000" w:rsidR="00000000" w:rsidRPr="00000000">
              <w:rPr>
                <w:rFonts w:ascii="Arial" w:cs="Arial" w:eastAsia="Arial" w:hAnsi="Arial"/>
                <w:sz w:val="28"/>
                <w:szCs w:val="28"/>
                <w:rtl w:val="0"/>
              </w:rPr>
              <w:t xml:space="preserve">Dates</w:t>
            </w:r>
          </w:p>
        </w:tc>
        <w:tc>
          <w:tcPr/>
          <w:p w:rsidR="00000000" w:rsidDel="00000000" w:rsidP="00000000" w:rsidRDefault="00000000" w:rsidRPr="00000000" w14:paraId="00000046">
            <w:pPr>
              <w:rPr>
                <w:rFonts w:ascii="Arial" w:cs="Arial" w:eastAsia="Arial" w:hAnsi="Arial"/>
                <w:sz w:val="28"/>
                <w:szCs w:val="28"/>
              </w:rPr>
            </w:pPr>
            <w:r w:rsidDel="00000000" w:rsidR="00000000" w:rsidRPr="00000000">
              <w:rPr>
                <w:rFonts w:ascii="Arial" w:cs="Arial" w:eastAsia="Arial" w:hAnsi="Arial"/>
                <w:sz w:val="28"/>
                <w:szCs w:val="28"/>
                <w:rtl w:val="0"/>
              </w:rPr>
              <w:t xml:space="preserve">Slots</w:t>
            </w:r>
          </w:p>
        </w:tc>
        <w:tc>
          <w:tcPr/>
          <w:p w:rsidR="00000000" w:rsidDel="00000000" w:rsidP="00000000" w:rsidRDefault="00000000" w:rsidRPr="00000000" w14:paraId="00000047">
            <w:pPr>
              <w:rPr>
                <w:rFonts w:ascii="Arial" w:cs="Arial" w:eastAsia="Arial" w:hAnsi="Arial"/>
                <w:sz w:val="28"/>
                <w:szCs w:val="28"/>
              </w:rPr>
            </w:pPr>
            <w:r w:rsidDel="00000000" w:rsidR="00000000" w:rsidRPr="00000000">
              <w:rPr>
                <w:rFonts w:ascii="Arial" w:cs="Arial" w:eastAsia="Arial" w:hAnsi="Arial"/>
                <w:sz w:val="28"/>
                <w:szCs w:val="28"/>
                <w:rtl w:val="0"/>
              </w:rPr>
              <w:t xml:space="preserve">Batches</w:t>
            </w:r>
          </w:p>
        </w:tc>
      </w:tr>
      <w:tr>
        <w:trPr>
          <w:cantSplit w:val="0"/>
          <w:tblHeader w:val="0"/>
        </w:trPr>
        <w:tc>
          <w:tcPr/>
          <w:p w:rsidR="00000000" w:rsidDel="00000000" w:rsidP="00000000" w:rsidRDefault="00000000" w:rsidRPr="00000000" w14:paraId="00000048">
            <w:pPr>
              <w:rPr>
                <w:rFonts w:ascii="Arial" w:cs="Arial" w:eastAsia="Arial" w:hAnsi="Arial"/>
                <w:sz w:val="28"/>
                <w:szCs w:val="28"/>
              </w:rPr>
            </w:pPr>
            <w:r w:rsidDel="00000000" w:rsidR="00000000" w:rsidRPr="00000000">
              <w:rPr>
                <w:rFonts w:ascii="Arial" w:cs="Arial" w:eastAsia="Arial" w:hAnsi="Arial"/>
                <w:sz w:val="28"/>
                <w:szCs w:val="28"/>
                <w:rtl w:val="0"/>
              </w:rPr>
              <w:t xml:space="preserve">1</w:t>
            </w:r>
          </w:p>
        </w:tc>
        <w:tc>
          <w:tcPr/>
          <w:p w:rsidR="00000000" w:rsidDel="00000000" w:rsidP="00000000" w:rsidRDefault="00000000" w:rsidRPr="00000000" w14:paraId="00000049">
            <w:pPr>
              <w:rPr>
                <w:rFonts w:ascii="Arial" w:cs="Arial" w:eastAsia="Arial" w:hAnsi="Arial"/>
                <w:sz w:val="28"/>
                <w:szCs w:val="28"/>
              </w:rPr>
            </w:pPr>
            <w:r w:rsidDel="00000000" w:rsidR="00000000" w:rsidRPr="00000000">
              <w:rPr>
                <w:rFonts w:ascii="Arial" w:cs="Arial" w:eastAsia="Arial" w:hAnsi="Arial"/>
                <w:sz w:val="28"/>
                <w:szCs w:val="28"/>
                <w:rtl w:val="0"/>
              </w:rPr>
              <w:t xml:space="preserve">Mother and Baby Inpatient Unit- MBU</w:t>
            </w:r>
          </w:p>
        </w:tc>
        <w:tc>
          <w:tcPr/>
          <w:p w:rsidR="00000000" w:rsidDel="00000000" w:rsidP="00000000" w:rsidRDefault="00000000" w:rsidRPr="00000000" w14:paraId="0000004A">
            <w:pPr>
              <w:rPr>
                <w:rFonts w:ascii="Arial" w:cs="Arial" w:eastAsia="Arial" w:hAnsi="Arial"/>
                <w:sz w:val="28"/>
                <w:szCs w:val="28"/>
              </w:rPr>
            </w:pPr>
            <w:r w:rsidDel="00000000" w:rsidR="00000000" w:rsidRPr="00000000">
              <w:rPr>
                <w:rFonts w:ascii="Arial" w:cs="Arial" w:eastAsia="Arial" w:hAnsi="Arial"/>
                <w:sz w:val="28"/>
                <w:szCs w:val="28"/>
                <w:rtl w:val="0"/>
              </w:rPr>
              <w:t xml:space="preserve">5th, 6th,7th,8</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March</w:t>
            </w:r>
          </w:p>
        </w:tc>
        <w:tc>
          <w:tcPr/>
          <w:p w:rsidR="00000000" w:rsidDel="00000000" w:rsidP="00000000" w:rsidRDefault="00000000" w:rsidRPr="00000000" w14:paraId="0000004B">
            <w:pPr>
              <w:rPr>
                <w:rFonts w:ascii="Arial" w:cs="Arial" w:eastAsia="Arial" w:hAnsi="Arial"/>
                <w:sz w:val="28"/>
                <w:szCs w:val="28"/>
              </w:rPr>
            </w:pPr>
            <w:r w:rsidDel="00000000" w:rsidR="00000000" w:rsidRPr="00000000">
              <w:rPr>
                <w:rFonts w:ascii="Arial" w:cs="Arial" w:eastAsia="Arial" w:hAnsi="Arial"/>
                <w:sz w:val="28"/>
                <w:szCs w:val="28"/>
                <w:rtl w:val="0"/>
              </w:rPr>
              <w:t xml:space="preserve">10-11 am</w:t>
            </w:r>
          </w:p>
          <w:p w:rsidR="00000000" w:rsidDel="00000000" w:rsidP="00000000" w:rsidRDefault="00000000" w:rsidRPr="00000000" w14:paraId="0000004C">
            <w:pPr>
              <w:rPr>
                <w:rFonts w:ascii="Arial" w:cs="Arial" w:eastAsia="Arial" w:hAnsi="Arial"/>
                <w:sz w:val="28"/>
                <w:szCs w:val="28"/>
              </w:rPr>
            </w:pPr>
            <w:r w:rsidDel="00000000" w:rsidR="00000000" w:rsidRPr="00000000">
              <w:rPr>
                <w:rFonts w:ascii="Arial" w:cs="Arial" w:eastAsia="Arial" w:hAnsi="Arial"/>
                <w:sz w:val="28"/>
                <w:szCs w:val="28"/>
                <w:rtl w:val="0"/>
              </w:rPr>
              <w:t xml:space="preserve">3-4 pm</w:t>
            </w:r>
          </w:p>
        </w:tc>
        <w:tc>
          <w:tcPr/>
          <w:p w:rsidR="00000000" w:rsidDel="00000000" w:rsidP="00000000" w:rsidRDefault="00000000" w:rsidRPr="00000000" w14:paraId="0000004D">
            <w:pPr>
              <w:rPr>
                <w:rFonts w:ascii="Arial" w:cs="Arial" w:eastAsia="Arial" w:hAnsi="Arial"/>
                <w:sz w:val="28"/>
                <w:szCs w:val="28"/>
              </w:rPr>
            </w:pPr>
            <w:r w:rsidDel="00000000" w:rsidR="00000000" w:rsidRPr="00000000">
              <w:rPr>
                <w:rFonts w:ascii="Arial" w:cs="Arial" w:eastAsia="Arial" w:hAnsi="Arial"/>
                <w:sz w:val="28"/>
                <w:szCs w:val="28"/>
                <w:rtl w:val="0"/>
              </w:rPr>
              <w:t xml:space="preserve">15 per visit</w:t>
            </w:r>
          </w:p>
        </w:tc>
      </w:tr>
      <w:tr>
        <w:trPr>
          <w:cantSplit w:val="0"/>
          <w:tblHeader w:val="0"/>
        </w:trPr>
        <w:tc>
          <w:tcPr/>
          <w:p w:rsidR="00000000" w:rsidDel="00000000" w:rsidP="00000000" w:rsidRDefault="00000000" w:rsidRPr="00000000" w14:paraId="0000004E">
            <w:pPr>
              <w:rPr>
                <w:rFonts w:ascii="Arial" w:cs="Arial" w:eastAsia="Arial" w:hAnsi="Arial"/>
                <w:sz w:val="28"/>
                <w:szCs w:val="28"/>
              </w:rPr>
            </w:pPr>
            <w:r w:rsidDel="00000000" w:rsidR="00000000" w:rsidRPr="00000000">
              <w:rPr>
                <w:rFonts w:ascii="Arial" w:cs="Arial" w:eastAsia="Arial" w:hAnsi="Arial"/>
                <w:sz w:val="28"/>
                <w:szCs w:val="28"/>
                <w:rtl w:val="0"/>
              </w:rPr>
              <w:t xml:space="preserve">2</w:t>
            </w:r>
          </w:p>
        </w:tc>
        <w:tc>
          <w:tcPr/>
          <w:p w:rsidR="00000000" w:rsidDel="00000000" w:rsidP="00000000" w:rsidRDefault="00000000" w:rsidRPr="00000000" w14:paraId="0000004F">
            <w:pPr>
              <w:rPr>
                <w:rFonts w:ascii="Arial" w:cs="Arial" w:eastAsia="Arial" w:hAnsi="Arial"/>
                <w:sz w:val="28"/>
                <w:szCs w:val="28"/>
              </w:rPr>
            </w:pPr>
            <w:r w:rsidDel="00000000" w:rsidR="00000000" w:rsidRPr="00000000">
              <w:rPr>
                <w:rFonts w:ascii="Arial" w:cs="Arial" w:eastAsia="Arial" w:hAnsi="Arial"/>
                <w:sz w:val="28"/>
                <w:szCs w:val="28"/>
                <w:rtl w:val="0"/>
              </w:rPr>
              <w:t xml:space="preserve">Perinatal Psychiatric Clinic</w:t>
            </w:r>
          </w:p>
        </w:tc>
        <w:tc>
          <w:tcPr/>
          <w:p w:rsidR="00000000" w:rsidDel="00000000" w:rsidP="00000000" w:rsidRDefault="00000000" w:rsidRPr="00000000" w14:paraId="00000050">
            <w:pPr>
              <w:rPr>
                <w:rFonts w:ascii="Arial" w:cs="Arial" w:eastAsia="Arial" w:hAnsi="Arial"/>
                <w:sz w:val="28"/>
                <w:szCs w:val="28"/>
              </w:rPr>
            </w:pPr>
            <w:r w:rsidDel="00000000" w:rsidR="00000000" w:rsidRPr="00000000">
              <w:rPr>
                <w:rFonts w:ascii="Arial" w:cs="Arial" w:eastAsia="Arial" w:hAnsi="Arial"/>
                <w:sz w:val="28"/>
                <w:szCs w:val="28"/>
                <w:rtl w:val="0"/>
              </w:rPr>
              <w:t xml:space="preserve">7th March (Friday)</w:t>
            </w:r>
          </w:p>
        </w:tc>
        <w:tc>
          <w:tcPr/>
          <w:p w:rsidR="00000000" w:rsidDel="00000000" w:rsidP="00000000" w:rsidRDefault="00000000" w:rsidRPr="00000000" w14:paraId="00000051">
            <w:pPr>
              <w:rPr>
                <w:rFonts w:ascii="Arial" w:cs="Arial" w:eastAsia="Arial" w:hAnsi="Arial"/>
                <w:sz w:val="28"/>
                <w:szCs w:val="28"/>
              </w:rPr>
            </w:pPr>
            <w:r w:rsidDel="00000000" w:rsidR="00000000" w:rsidRPr="00000000">
              <w:rPr>
                <w:rFonts w:ascii="Arial" w:cs="Arial" w:eastAsia="Arial" w:hAnsi="Arial"/>
                <w:sz w:val="28"/>
                <w:szCs w:val="28"/>
                <w:rtl w:val="0"/>
              </w:rPr>
              <w:t xml:space="preserve">10-11 am</w:t>
            </w:r>
          </w:p>
        </w:tc>
        <w:tc>
          <w:tcPr/>
          <w:p w:rsidR="00000000" w:rsidDel="00000000" w:rsidP="00000000" w:rsidRDefault="00000000" w:rsidRPr="00000000" w14:paraId="00000052">
            <w:pPr>
              <w:rPr>
                <w:rFonts w:ascii="Arial" w:cs="Arial" w:eastAsia="Arial" w:hAnsi="Arial"/>
                <w:sz w:val="28"/>
                <w:szCs w:val="28"/>
              </w:rPr>
            </w:pPr>
            <w:r w:rsidDel="00000000" w:rsidR="00000000" w:rsidRPr="00000000">
              <w:rPr>
                <w:rFonts w:ascii="Arial" w:cs="Arial" w:eastAsia="Arial" w:hAnsi="Arial"/>
                <w:sz w:val="28"/>
                <w:szCs w:val="28"/>
                <w:rtl w:val="0"/>
              </w:rPr>
              <w:t xml:space="preserve">2 batches</w:t>
            </w:r>
          </w:p>
        </w:tc>
      </w:tr>
      <w:tr>
        <w:trPr>
          <w:cantSplit w:val="0"/>
          <w:tblHeader w:val="0"/>
        </w:trPr>
        <w:tc>
          <w:tcPr/>
          <w:p w:rsidR="00000000" w:rsidDel="00000000" w:rsidP="00000000" w:rsidRDefault="00000000" w:rsidRPr="00000000" w14:paraId="00000053">
            <w:pPr>
              <w:rPr>
                <w:rFonts w:ascii="Arial" w:cs="Arial" w:eastAsia="Arial" w:hAnsi="Arial"/>
                <w:sz w:val="28"/>
                <w:szCs w:val="28"/>
              </w:rPr>
            </w:pPr>
            <w:r w:rsidDel="00000000" w:rsidR="00000000" w:rsidRPr="00000000">
              <w:rPr>
                <w:rFonts w:ascii="Arial" w:cs="Arial" w:eastAsia="Arial" w:hAnsi="Arial"/>
                <w:sz w:val="28"/>
                <w:szCs w:val="28"/>
                <w:rtl w:val="0"/>
              </w:rPr>
              <w:t xml:space="preserve">3</w:t>
            </w:r>
          </w:p>
        </w:tc>
        <w:tc>
          <w:tcPr/>
          <w:p w:rsidR="00000000" w:rsidDel="00000000" w:rsidP="00000000" w:rsidRDefault="00000000" w:rsidRPr="00000000" w14:paraId="00000054">
            <w:pPr>
              <w:rPr>
                <w:rFonts w:ascii="Arial" w:cs="Arial" w:eastAsia="Arial" w:hAnsi="Arial"/>
                <w:sz w:val="28"/>
                <w:szCs w:val="28"/>
              </w:rPr>
            </w:pPr>
            <w:r w:rsidDel="00000000" w:rsidR="00000000" w:rsidRPr="00000000">
              <w:rPr>
                <w:rFonts w:ascii="Arial" w:cs="Arial" w:eastAsia="Arial" w:hAnsi="Arial"/>
                <w:sz w:val="28"/>
                <w:szCs w:val="28"/>
                <w:rtl w:val="0"/>
              </w:rPr>
              <w:t xml:space="preserve">Yoga Centre for a Yoga session </w:t>
            </w:r>
          </w:p>
        </w:tc>
        <w:tc>
          <w:tcPr/>
          <w:p w:rsidR="00000000" w:rsidDel="00000000" w:rsidP="00000000" w:rsidRDefault="00000000" w:rsidRPr="00000000" w14:paraId="00000055">
            <w:pPr>
              <w:rPr>
                <w:rFonts w:ascii="Arial" w:cs="Arial" w:eastAsia="Arial" w:hAnsi="Arial"/>
                <w:sz w:val="28"/>
                <w:szCs w:val="28"/>
              </w:rPr>
            </w:pPr>
            <w:r w:rsidDel="00000000" w:rsidR="00000000" w:rsidRPr="00000000">
              <w:rPr>
                <w:rFonts w:ascii="Arial" w:cs="Arial" w:eastAsia="Arial" w:hAnsi="Arial"/>
                <w:sz w:val="28"/>
                <w:szCs w:val="28"/>
                <w:rtl w:val="0"/>
              </w:rPr>
              <w:t xml:space="preserve">6th,7th,8</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March</w:t>
            </w:r>
          </w:p>
        </w:tc>
        <w:tc>
          <w:tcPr/>
          <w:p w:rsidR="00000000" w:rsidDel="00000000" w:rsidP="00000000" w:rsidRDefault="00000000" w:rsidRPr="00000000" w14:paraId="00000056">
            <w:pPr>
              <w:rPr>
                <w:rFonts w:ascii="Arial" w:cs="Arial" w:eastAsia="Arial" w:hAnsi="Arial"/>
                <w:sz w:val="28"/>
                <w:szCs w:val="28"/>
              </w:rPr>
            </w:pPr>
            <w:r w:rsidDel="00000000" w:rsidR="00000000" w:rsidRPr="00000000">
              <w:rPr>
                <w:rFonts w:ascii="Arial" w:cs="Arial" w:eastAsia="Arial" w:hAnsi="Arial"/>
                <w:sz w:val="28"/>
                <w:szCs w:val="28"/>
                <w:rtl w:val="0"/>
              </w:rPr>
              <w:t xml:space="preserve">8-9 am</w:t>
            </w:r>
          </w:p>
          <w:p w:rsidR="00000000" w:rsidDel="00000000" w:rsidP="00000000" w:rsidRDefault="00000000" w:rsidRPr="00000000" w14:paraId="00000057">
            <w:pPr>
              <w:rPr>
                <w:rFonts w:ascii="Arial" w:cs="Arial" w:eastAsia="Arial" w:hAnsi="Arial"/>
                <w:sz w:val="28"/>
                <w:szCs w:val="28"/>
              </w:rPr>
            </w:pPr>
            <w:r w:rsidDel="00000000" w:rsidR="00000000" w:rsidRPr="00000000">
              <w:rPr>
                <w:rFonts w:ascii="Arial" w:cs="Arial" w:eastAsia="Arial" w:hAnsi="Arial"/>
                <w:sz w:val="28"/>
                <w:szCs w:val="28"/>
                <w:rtl w:val="0"/>
              </w:rPr>
              <w:t xml:space="preserve">4-5 pm</w:t>
            </w:r>
          </w:p>
        </w:tc>
        <w:tc>
          <w:tcPr/>
          <w:p w:rsidR="00000000" w:rsidDel="00000000" w:rsidP="00000000" w:rsidRDefault="00000000" w:rsidRPr="00000000" w14:paraId="00000058">
            <w:pPr>
              <w:rPr>
                <w:rFonts w:ascii="Arial" w:cs="Arial" w:eastAsia="Arial" w:hAnsi="Arial"/>
                <w:sz w:val="28"/>
                <w:szCs w:val="28"/>
              </w:rPr>
            </w:pPr>
            <w:r w:rsidDel="00000000" w:rsidR="00000000" w:rsidRPr="00000000">
              <w:rPr>
                <w:rFonts w:ascii="Arial" w:cs="Arial" w:eastAsia="Arial" w:hAnsi="Arial"/>
                <w:sz w:val="28"/>
                <w:szCs w:val="28"/>
                <w:rtl w:val="0"/>
              </w:rPr>
              <w:t xml:space="preserve">30 per batch (may accommodate more if needed)</w:t>
            </w:r>
          </w:p>
        </w:tc>
      </w:tr>
      <w:tr>
        <w:trPr>
          <w:cantSplit w:val="0"/>
          <w:tblHeader w:val="0"/>
        </w:trPr>
        <w:tc>
          <w:tcPr/>
          <w:p w:rsidR="00000000" w:rsidDel="00000000" w:rsidP="00000000" w:rsidRDefault="00000000" w:rsidRPr="00000000" w14:paraId="00000059">
            <w:pPr>
              <w:rPr>
                <w:rFonts w:ascii="Arial" w:cs="Arial" w:eastAsia="Arial" w:hAnsi="Arial"/>
                <w:sz w:val="28"/>
                <w:szCs w:val="28"/>
              </w:rPr>
            </w:pPr>
            <w:r w:rsidDel="00000000" w:rsidR="00000000" w:rsidRPr="00000000">
              <w:rPr>
                <w:rFonts w:ascii="Arial" w:cs="Arial" w:eastAsia="Arial" w:hAnsi="Arial"/>
                <w:sz w:val="28"/>
                <w:szCs w:val="28"/>
                <w:rtl w:val="0"/>
              </w:rPr>
              <w:t xml:space="preserve">4</w:t>
            </w:r>
          </w:p>
        </w:tc>
        <w:tc>
          <w:tcPr/>
          <w:p w:rsidR="00000000" w:rsidDel="00000000" w:rsidP="00000000" w:rsidRDefault="00000000" w:rsidRPr="00000000" w14:paraId="0000005A">
            <w:pPr>
              <w:rPr>
                <w:rFonts w:ascii="Arial" w:cs="Arial" w:eastAsia="Arial" w:hAnsi="Arial"/>
                <w:sz w:val="28"/>
                <w:szCs w:val="28"/>
              </w:rPr>
            </w:pPr>
            <w:r w:rsidDel="00000000" w:rsidR="00000000" w:rsidRPr="00000000">
              <w:rPr>
                <w:rFonts w:ascii="Arial" w:cs="Arial" w:eastAsia="Arial" w:hAnsi="Arial"/>
                <w:sz w:val="28"/>
                <w:szCs w:val="28"/>
                <w:rtl w:val="0"/>
              </w:rPr>
              <w:t xml:space="preserve">NIMHANS Heritage Museum</w:t>
            </w:r>
          </w:p>
        </w:tc>
        <w:tc>
          <w:tcPr/>
          <w:p w:rsidR="00000000" w:rsidDel="00000000" w:rsidP="00000000" w:rsidRDefault="00000000" w:rsidRPr="00000000" w14:paraId="0000005B">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and 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March</w:t>
            </w:r>
          </w:p>
        </w:tc>
        <w:tc>
          <w:tcPr/>
          <w:p w:rsidR="00000000" w:rsidDel="00000000" w:rsidP="00000000" w:rsidRDefault="00000000" w:rsidRPr="00000000" w14:paraId="0000005C">
            <w:pPr>
              <w:rPr>
                <w:rFonts w:ascii="Arial" w:cs="Arial" w:eastAsia="Arial" w:hAnsi="Arial"/>
                <w:sz w:val="28"/>
                <w:szCs w:val="28"/>
              </w:rPr>
            </w:pPr>
            <w:r w:rsidDel="00000000" w:rsidR="00000000" w:rsidRPr="00000000">
              <w:rPr>
                <w:rFonts w:ascii="Arial" w:cs="Arial" w:eastAsia="Arial" w:hAnsi="Arial"/>
                <w:sz w:val="28"/>
                <w:szCs w:val="28"/>
                <w:rtl w:val="0"/>
              </w:rPr>
              <w:t xml:space="preserve">9.30 am to 4.30 pm </w:t>
            </w:r>
          </w:p>
        </w:tc>
        <w:tc>
          <w:tcPr/>
          <w:p w:rsidR="00000000" w:rsidDel="00000000" w:rsidP="00000000" w:rsidRDefault="00000000" w:rsidRPr="00000000" w14:paraId="0000005D">
            <w:pPr>
              <w:rPr>
                <w:rFonts w:ascii="Arial" w:cs="Arial" w:eastAsia="Arial" w:hAnsi="Arial"/>
                <w:sz w:val="28"/>
                <w:szCs w:val="28"/>
              </w:rPr>
            </w:pPr>
            <w:r w:rsidDel="00000000" w:rsidR="00000000" w:rsidRPr="00000000">
              <w:rPr>
                <w:rFonts w:ascii="Arial" w:cs="Arial" w:eastAsia="Arial" w:hAnsi="Arial"/>
                <w:sz w:val="28"/>
                <w:szCs w:val="28"/>
                <w:rtl w:val="0"/>
              </w:rPr>
              <w:t xml:space="preserve">No number specified </w:t>
            </w:r>
          </w:p>
          <w:p w:rsidR="00000000" w:rsidDel="00000000" w:rsidP="00000000" w:rsidRDefault="00000000" w:rsidRPr="00000000" w14:paraId="0000005E">
            <w:pPr>
              <w:rPr>
                <w:rFonts w:ascii="Arial" w:cs="Arial" w:eastAsia="Arial" w:hAnsi="Arial"/>
                <w:sz w:val="28"/>
                <w:szCs w:val="28"/>
              </w:rPr>
            </w:pPr>
            <w:r w:rsidDel="00000000" w:rsidR="00000000" w:rsidRPr="00000000">
              <w:rPr>
                <w:rFonts w:ascii="Arial" w:cs="Arial" w:eastAsia="Arial" w:hAnsi="Arial"/>
                <w:sz w:val="28"/>
                <w:szCs w:val="28"/>
                <w:rtl w:val="0"/>
              </w:rPr>
              <w:t xml:space="preserve">Self Guided</w:t>
            </w:r>
          </w:p>
        </w:tc>
      </w:tr>
      <w:tr>
        <w:trPr>
          <w:cantSplit w:val="0"/>
          <w:tblHeader w:val="0"/>
        </w:trPr>
        <w:tc>
          <w:tcPr/>
          <w:p w:rsidR="00000000" w:rsidDel="00000000" w:rsidP="00000000" w:rsidRDefault="00000000" w:rsidRPr="00000000" w14:paraId="0000005F">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p>
        </w:tc>
        <w:tc>
          <w:tcPr/>
          <w:p w:rsidR="00000000" w:rsidDel="00000000" w:rsidP="00000000" w:rsidRDefault="00000000" w:rsidRPr="00000000" w14:paraId="00000060">
            <w:pPr>
              <w:rPr>
                <w:rFonts w:ascii="Arial" w:cs="Arial" w:eastAsia="Arial" w:hAnsi="Arial"/>
                <w:sz w:val="28"/>
                <w:szCs w:val="28"/>
              </w:rPr>
            </w:pPr>
            <w:r w:rsidDel="00000000" w:rsidR="00000000" w:rsidRPr="00000000">
              <w:rPr>
                <w:rFonts w:ascii="Arial" w:cs="Arial" w:eastAsia="Arial" w:hAnsi="Arial"/>
                <w:sz w:val="28"/>
                <w:szCs w:val="28"/>
                <w:rtl w:val="0"/>
              </w:rPr>
              <w:t xml:space="preserve">NIMHANS Brain Museum</w:t>
            </w:r>
          </w:p>
        </w:tc>
        <w:tc>
          <w:tcPr/>
          <w:p w:rsidR="00000000" w:rsidDel="00000000" w:rsidP="00000000" w:rsidRDefault="00000000" w:rsidRPr="00000000" w14:paraId="00000061">
            <w:pPr>
              <w:rPr>
                <w:rFonts w:ascii="Arial" w:cs="Arial" w:eastAsia="Arial" w:hAnsi="Arial"/>
                <w:sz w:val="28"/>
                <w:szCs w:val="28"/>
              </w:rPr>
            </w:pPr>
            <w:r w:rsidDel="00000000" w:rsidR="00000000" w:rsidRPr="00000000">
              <w:rPr>
                <w:rFonts w:ascii="Arial" w:cs="Arial" w:eastAsia="Arial" w:hAnsi="Arial"/>
                <w:sz w:val="28"/>
                <w:szCs w:val="28"/>
                <w:rtl w:val="0"/>
              </w:rPr>
              <w:t xml:space="preserve">5th,6th,7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March</w:t>
            </w:r>
          </w:p>
          <w:p w:rsidR="00000000" w:rsidDel="00000000" w:rsidP="00000000" w:rsidRDefault="00000000" w:rsidRPr="00000000" w14:paraId="00000062">
            <w:pPr>
              <w:rPr>
                <w:rFonts w:ascii="Arial" w:cs="Arial" w:eastAsia="Arial" w:hAnsi="Arial"/>
                <w:sz w:val="28"/>
                <w:szCs w:val="28"/>
              </w:rPr>
            </w:pPr>
            <w:r w:rsidDel="00000000" w:rsidR="00000000" w:rsidRPr="00000000">
              <w:rPr>
                <w:rtl w:val="0"/>
              </w:rPr>
            </w:r>
          </w:p>
        </w:tc>
        <w:tc>
          <w:tcPr/>
          <w:p w:rsidR="00000000" w:rsidDel="00000000" w:rsidP="00000000" w:rsidRDefault="00000000" w:rsidRPr="00000000" w14:paraId="00000063">
            <w:pPr>
              <w:rPr>
                <w:rFonts w:ascii="Arial" w:cs="Arial" w:eastAsia="Arial" w:hAnsi="Arial"/>
                <w:sz w:val="28"/>
                <w:szCs w:val="28"/>
              </w:rPr>
            </w:pPr>
            <w:r w:rsidDel="00000000" w:rsidR="00000000" w:rsidRPr="00000000">
              <w:rPr>
                <w:rFonts w:ascii="Arial" w:cs="Arial" w:eastAsia="Arial" w:hAnsi="Arial"/>
                <w:sz w:val="28"/>
                <w:szCs w:val="28"/>
                <w:rtl w:val="0"/>
              </w:rPr>
              <w:t xml:space="preserve">5</w:t>
            </w:r>
            <w:r w:rsidDel="00000000" w:rsidR="00000000" w:rsidRPr="00000000">
              <w:rPr>
                <w:rFonts w:ascii="Arial" w:cs="Arial" w:eastAsia="Arial" w:hAnsi="Arial"/>
                <w:sz w:val="28"/>
                <w:szCs w:val="28"/>
                <w:vertAlign w:val="superscript"/>
                <w:rtl w:val="0"/>
              </w:rPr>
              <w:t xml:space="preserve">th </w:t>
            </w:r>
            <w:r w:rsidDel="00000000" w:rsidR="00000000" w:rsidRPr="00000000">
              <w:rPr>
                <w:rFonts w:ascii="Arial" w:cs="Arial" w:eastAsia="Arial" w:hAnsi="Arial"/>
                <w:sz w:val="28"/>
                <w:szCs w:val="28"/>
                <w:rtl w:val="0"/>
              </w:rPr>
              <w:t xml:space="preserve">(Wednesday)- morning</w:t>
            </w:r>
          </w:p>
          <w:p w:rsidR="00000000" w:rsidDel="00000000" w:rsidP="00000000" w:rsidRDefault="00000000" w:rsidRPr="00000000" w14:paraId="00000064">
            <w:pPr>
              <w:rPr>
                <w:rFonts w:ascii="Arial" w:cs="Arial" w:eastAsia="Arial" w:hAnsi="Arial"/>
                <w:sz w:val="28"/>
                <w:szCs w:val="28"/>
              </w:rPr>
            </w:pPr>
            <w:r w:rsidDel="00000000" w:rsidR="00000000" w:rsidRPr="00000000">
              <w:rPr>
                <w:rFonts w:ascii="Arial" w:cs="Arial" w:eastAsia="Arial" w:hAnsi="Arial"/>
                <w:sz w:val="28"/>
                <w:szCs w:val="28"/>
                <w:rtl w:val="0"/>
              </w:rPr>
              <w:t xml:space="preserve">6</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(Thursday)- as per availability</w:t>
            </w:r>
          </w:p>
          <w:p w:rsidR="00000000" w:rsidDel="00000000" w:rsidP="00000000" w:rsidRDefault="00000000" w:rsidRPr="00000000" w14:paraId="00000065">
            <w:pPr>
              <w:rPr>
                <w:rFonts w:ascii="Arial" w:cs="Arial" w:eastAsia="Arial" w:hAnsi="Arial"/>
                <w:sz w:val="28"/>
                <w:szCs w:val="28"/>
              </w:rPr>
            </w:pPr>
            <w:r w:rsidDel="00000000" w:rsidR="00000000" w:rsidRPr="00000000">
              <w:rPr>
                <w:rFonts w:ascii="Arial" w:cs="Arial" w:eastAsia="Arial" w:hAnsi="Arial"/>
                <w:sz w:val="28"/>
                <w:szCs w:val="28"/>
                <w:rtl w:val="0"/>
              </w:rPr>
              <w:t xml:space="preserve">7</w:t>
            </w:r>
            <w:r w:rsidDel="00000000" w:rsidR="00000000" w:rsidRPr="00000000">
              <w:rPr>
                <w:rFonts w:ascii="Arial" w:cs="Arial" w:eastAsia="Arial" w:hAnsi="Arial"/>
                <w:sz w:val="28"/>
                <w:szCs w:val="28"/>
                <w:vertAlign w:val="superscript"/>
                <w:rtl w:val="0"/>
              </w:rPr>
              <w:t xml:space="preserve">th</w:t>
            </w:r>
            <w:r w:rsidDel="00000000" w:rsidR="00000000" w:rsidRPr="00000000">
              <w:rPr>
                <w:rFonts w:ascii="Arial" w:cs="Arial" w:eastAsia="Arial" w:hAnsi="Arial"/>
                <w:sz w:val="28"/>
                <w:szCs w:val="28"/>
                <w:rtl w:val="0"/>
              </w:rPr>
              <w:t xml:space="preserve"> (Friday)- afternoon</w:t>
            </w:r>
          </w:p>
        </w:tc>
        <w:tc>
          <w:tcPr/>
          <w:p w:rsidR="00000000" w:rsidDel="00000000" w:rsidP="00000000" w:rsidRDefault="00000000" w:rsidRPr="00000000" w14:paraId="00000066">
            <w:pPr>
              <w:rPr>
                <w:rFonts w:ascii="Arial" w:cs="Arial" w:eastAsia="Arial" w:hAnsi="Arial"/>
                <w:sz w:val="28"/>
                <w:szCs w:val="28"/>
              </w:rPr>
            </w:pPr>
            <w:r w:rsidDel="00000000" w:rsidR="00000000" w:rsidRPr="00000000">
              <w:rPr>
                <w:rFonts w:ascii="Arial" w:cs="Arial" w:eastAsia="Arial" w:hAnsi="Arial"/>
                <w:sz w:val="28"/>
                <w:szCs w:val="28"/>
                <w:rtl w:val="0"/>
              </w:rPr>
              <w:t xml:space="preserve">1 batch per day- 30 per batch</w:t>
            </w:r>
          </w:p>
          <w:p w:rsidR="00000000" w:rsidDel="00000000" w:rsidP="00000000" w:rsidRDefault="00000000" w:rsidRPr="00000000" w14:paraId="00000067">
            <w:pPr>
              <w:rPr>
                <w:rFonts w:ascii="Arial" w:cs="Arial" w:eastAsia="Arial" w:hAnsi="Arial"/>
                <w:sz w:val="28"/>
                <w:szCs w:val="28"/>
              </w:rPr>
            </w:pPr>
            <w:r w:rsidDel="00000000" w:rsidR="00000000" w:rsidRPr="00000000">
              <w:rPr>
                <w:rFonts w:ascii="Arial" w:cs="Arial" w:eastAsia="Arial" w:hAnsi="Arial"/>
                <w:sz w:val="28"/>
                <w:szCs w:val="28"/>
                <w:rtl w:val="0"/>
              </w:rPr>
              <w:t xml:space="preserve">(brief tour)</w:t>
            </w:r>
          </w:p>
        </w:tc>
      </w:tr>
      <w:tr>
        <w:trPr>
          <w:cantSplit w:val="0"/>
          <w:trHeight w:val="785.9179687499999" w:hRule="atLeast"/>
          <w:tblHeader w:val="0"/>
        </w:trPr>
        <w:tc>
          <w:tcPr/>
          <w:p w:rsidR="00000000" w:rsidDel="00000000" w:rsidP="00000000" w:rsidRDefault="00000000" w:rsidRPr="00000000" w14:paraId="00000068">
            <w:pPr>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6</w:t>
            </w:r>
          </w:p>
        </w:tc>
        <w:tc>
          <w:tcPr/>
          <w:p w:rsidR="00000000" w:rsidDel="00000000" w:rsidP="00000000" w:rsidRDefault="00000000" w:rsidRPr="00000000" w14:paraId="00000069">
            <w:pPr>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NIMHANS Tele Manas</w:t>
            </w:r>
          </w:p>
        </w:tc>
        <w:tc>
          <w:tcPr/>
          <w:p w:rsidR="00000000" w:rsidDel="00000000" w:rsidP="00000000" w:rsidRDefault="00000000" w:rsidRPr="00000000" w14:paraId="0000006A">
            <w:pPr>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5th,6th,7</w:t>
            </w:r>
            <w:r w:rsidDel="00000000" w:rsidR="00000000" w:rsidRPr="00000000">
              <w:rPr>
                <w:rFonts w:ascii="Arial" w:cs="Arial" w:eastAsia="Arial" w:hAnsi="Arial"/>
                <w:sz w:val="28"/>
                <w:szCs w:val="28"/>
                <w:highlight w:val="white"/>
                <w:vertAlign w:val="superscript"/>
                <w:rtl w:val="0"/>
              </w:rPr>
              <w:t xml:space="preserve">th</w:t>
            </w:r>
            <w:r w:rsidDel="00000000" w:rsidR="00000000" w:rsidRPr="00000000">
              <w:rPr>
                <w:rFonts w:ascii="Arial" w:cs="Arial" w:eastAsia="Arial" w:hAnsi="Arial"/>
                <w:sz w:val="28"/>
                <w:szCs w:val="28"/>
                <w:highlight w:val="white"/>
                <w:rtl w:val="0"/>
              </w:rPr>
              <w:t xml:space="preserve"> March</w:t>
            </w:r>
          </w:p>
          <w:p w:rsidR="00000000" w:rsidDel="00000000" w:rsidP="00000000" w:rsidRDefault="00000000" w:rsidRPr="00000000" w14:paraId="0000006B">
            <w:pPr>
              <w:rPr>
                <w:rFonts w:ascii="Arial" w:cs="Arial" w:eastAsia="Arial" w:hAnsi="Arial"/>
                <w:sz w:val="28"/>
                <w:szCs w:val="28"/>
                <w:highlight w:val="white"/>
              </w:rPr>
            </w:pPr>
            <w:r w:rsidDel="00000000" w:rsidR="00000000" w:rsidRPr="00000000">
              <w:rPr>
                <w:rtl w:val="0"/>
              </w:rPr>
            </w:r>
          </w:p>
        </w:tc>
        <w:tc>
          <w:tcPr/>
          <w:p w:rsidR="00000000" w:rsidDel="00000000" w:rsidP="00000000" w:rsidRDefault="00000000" w:rsidRPr="00000000" w14:paraId="0000006C">
            <w:pPr>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11am to 12:30pm and 3-4pm</w:t>
            </w:r>
          </w:p>
        </w:tc>
        <w:tc>
          <w:tcPr/>
          <w:p w:rsidR="00000000" w:rsidDel="00000000" w:rsidP="00000000" w:rsidRDefault="00000000" w:rsidRPr="00000000" w14:paraId="0000006D">
            <w:pPr>
              <w:rPr>
                <w:rFonts w:ascii="Arial" w:cs="Arial" w:eastAsia="Arial" w:hAnsi="Arial"/>
                <w:sz w:val="28"/>
                <w:szCs w:val="28"/>
                <w:highlight w:val="white"/>
              </w:rPr>
            </w:pPr>
            <w:r w:rsidDel="00000000" w:rsidR="00000000" w:rsidRPr="00000000">
              <w:rPr>
                <w:rFonts w:ascii="Arial" w:cs="Arial" w:eastAsia="Arial" w:hAnsi="Arial"/>
                <w:sz w:val="28"/>
                <w:szCs w:val="28"/>
                <w:highlight w:val="white"/>
                <w:rtl w:val="0"/>
              </w:rPr>
              <w:t xml:space="preserve">10 people in each batch</w:t>
            </w:r>
          </w:p>
          <w:p w:rsidR="00000000" w:rsidDel="00000000" w:rsidP="00000000" w:rsidRDefault="00000000" w:rsidRPr="00000000" w14:paraId="0000006E">
            <w:pPr>
              <w:rPr>
                <w:rFonts w:ascii="Arial" w:cs="Arial" w:eastAsia="Arial" w:hAnsi="Arial"/>
                <w:sz w:val="28"/>
                <w:szCs w:val="28"/>
                <w:highlight w:val="white"/>
              </w:rPr>
            </w:pPr>
            <w:r w:rsidDel="00000000" w:rsidR="00000000" w:rsidRPr="00000000">
              <w:rPr>
                <w:rtl w:val="0"/>
              </w:rPr>
            </w:r>
          </w:p>
        </w:tc>
      </w:tr>
    </w:tbl>
    <w:p w:rsidR="00000000" w:rsidDel="00000000" w:rsidP="00000000" w:rsidRDefault="00000000" w:rsidRPr="00000000" w14:paraId="0000006F">
      <w:pPr>
        <w:rPr>
          <w:rFonts w:ascii="Arial" w:cs="Arial" w:eastAsia="Arial" w:hAnsi="Arial"/>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E07797"/>
  </w:style>
  <w:style w:type="paragraph" w:styleId="Heading1">
    <w:name w:val="heading 1"/>
    <w:basedOn w:val="Normal"/>
    <w:next w:val="Normal"/>
    <w:link w:val="Heading1Char"/>
    <w:uiPriority w:val="9"/>
    <w:qFormat w:val="1"/>
    <w:rsid w:val="00BF0D42"/>
    <w:pPr>
      <w:keepNext w:val="1"/>
      <w:keepLines w:val="1"/>
      <w:spacing w:after="80" w:before="360"/>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BF0D42"/>
    <w:pPr>
      <w:keepNext w:val="1"/>
      <w:keepLines w:val="1"/>
      <w:spacing w:after="80" w:before="160"/>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BF0D42"/>
    <w:pPr>
      <w:keepNext w:val="1"/>
      <w:keepLines w:val="1"/>
      <w:spacing w:after="80" w:before="160"/>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BF0D42"/>
    <w:pPr>
      <w:keepNext w:val="1"/>
      <w:keepLines w:val="1"/>
      <w:spacing w:after="40" w:before="80"/>
      <w:outlineLvl w:val="3"/>
    </w:pPr>
    <w:rPr>
      <w:rFonts w:cstheme="majorBidi" w:eastAsiaTheme="majorEastAsia"/>
      <w:i w:val="1"/>
      <w:iCs w:val="1"/>
      <w:color w:val="2f5496" w:themeColor="accent1" w:themeShade="0000BF"/>
    </w:rPr>
  </w:style>
  <w:style w:type="paragraph" w:styleId="Heading5">
    <w:name w:val="heading 5"/>
    <w:basedOn w:val="Normal"/>
    <w:next w:val="Normal"/>
    <w:link w:val="Heading5Char"/>
    <w:uiPriority w:val="9"/>
    <w:semiHidden w:val="1"/>
    <w:unhideWhenUsed w:val="1"/>
    <w:qFormat w:val="1"/>
    <w:rsid w:val="00BF0D42"/>
    <w:pPr>
      <w:keepNext w:val="1"/>
      <w:keepLines w:val="1"/>
      <w:spacing w:after="40" w:before="80"/>
      <w:outlineLvl w:val="4"/>
    </w:pPr>
    <w:rPr>
      <w:rFonts w:cstheme="majorBidi" w:eastAsiaTheme="majorEastAsia"/>
      <w:color w:val="2f5496" w:themeColor="accent1" w:themeShade="0000BF"/>
    </w:rPr>
  </w:style>
  <w:style w:type="paragraph" w:styleId="Heading6">
    <w:name w:val="heading 6"/>
    <w:basedOn w:val="Normal"/>
    <w:next w:val="Normal"/>
    <w:link w:val="Heading6Char"/>
    <w:uiPriority w:val="9"/>
    <w:semiHidden w:val="1"/>
    <w:unhideWhenUsed w:val="1"/>
    <w:qFormat w:val="1"/>
    <w:rsid w:val="00BF0D42"/>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BF0D42"/>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BF0D42"/>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BF0D42"/>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BF0D42"/>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BF0D42"/>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BF0D42"/>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BF0D42"/>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BF0D42"/>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BF0D42"/>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BF0D42"/>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BF0D42"/>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BF0D42"/>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BF0D42"/>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BF0D42"/>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BF0D42"/>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BF0D42"/>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BF0D42"/>
    <w:rPr>
      <w:i w:val="1"/>
      <w:iCs w:val="1"/>
      <w:color w:val="404040" w:themeColor="text1" w:themeTint="0000BF"/>
    </w:rPr>
  </w:style>
  <w:style w:type="paragraph" w:styleId="ListParagraph">
    <w:name w:val="List Paragraph"/>
    <w:basedOn w:val="Normal"/>
    <w:uiPriority w:val="34"/>
    <w:qFormat w:val="1"/>
    <w:rsid w:val="00BF0D42"/>
    <w:pPr>
      <w:ind w:left="720"/>
      <w:contextualSpacing w:val="1"/>
    </w:pPr>
  </w:style>
  <w:style w:type="character" w:styleId="IntenseEmphasis">
    <w:name w:val="Intense Emphasis"/>
    <w:basedOn w:val="DefaultParagraphFont"/>
    <w:uiPriority w:val="21"/>
    <w:qFormat w:val="1"/>
    <w:rsid w:val="00BF0D42"/>
    <w:rPr>
      <w:i w:val="1"/>
      <w:iCs w:val="1"/>
      <w:color w:val="2f5496" w:themeColor="accent1" w:themeShade="0000BF"/>
    </w:rPr>
  </w:style>
  <w:style w:type="paragraph" w:styleId="IntenseQuote">
    <w:name w:val="Intense Quote"/>
    <w:basedOn w:val="Normal"/>
    <w:next w:val="Normal"/>
    <w:link w:val="IntenseQuoteChar"/>
    <w:uiPriority w:val="30"/>
    <w:qFormat w:val="1"/>
    <w:rsid w:val="00BF0D42"/>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IntenseQuoteChar" w:customStyle="1">
    <w:name w:val="Intense Quote Char"/>
    <w:basedOn w:val="DefaultParagraphFont"/>
    <w:link w:val="IntenseQuote"/>
    <w:uiPriority w:val="30"/>
    <w:rsid w:val="00BF0D42"/>
    <w:rPr>
      <w:i w:val="1"/>
      <w:iCs w:val="1"/>
      <w:color w:val="2f5496" w:themeColor="accent1" w:themeShade="0000BF"/>
    </w:rPr>
  </w:style>
  <w:style w:type="character" w:styleId="IntenseReference">
    <w:name w:val="Intense Reference"/>
    <w:basedOn w:val="DefaultParagraphFont"/>
    <w:uiPriority w:val="32"/>
    <w:qFormat w:val="1"/>
    <w:rsid w:val="00BF0D42"/>
    <w:rPr>
      <w:b w:val="1"/>
      <w:bCs w:val="1"/>
      <w:smallCaps w:val="1"/>
      <w:color w:val="2f5496" w:themeColor="accent1" w:themeShade="0000BF"/>
      <w:spacing w:val="5"/>
    </w:rPr>
  </w:style>
  <w:style w:type="table" w:styleId="TableGrid">
    <w:name w:val="Table Grid"/>
    <w:basedOn w:val="TableNormal"/>
    <w:uiPriority w:val="39"/>
    <w:rsid w:val="00BF0D4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FB0E60"/>
    <w:rPr>
      <w:color w:val="0563c1" w:themeColor="hyperlink"/>
      <w:u w:val="single"/>
    </w:r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eans@nimhan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IwA4aQ0VqlmzYY5h/rzs4cLqLQ==">CgMxLjA4AHIhMVdSSUZWal9vaFpxUlZoMXF6TFdoaW0zZ1J1UXZjUFlx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2025-02-02T17:31:00Z</dcterms:created>
  <dc:creator>Madhavi Puri</dc:creator>
</cp:coreProperties>
</file>